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0CBD" w14:textId="2E91FD64" w:rsidR="00E10290" w:rsidRPr="00E10290" w:rsidRDefault="009A48E5" w:rsidP="00E10290">
      <w:pPr>
        <w:shd w:val="clear" w:color="auto" w:fill="FFFFFF"/>
        <w:spacing w:before="24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5F3A5F">
        <w:rPr>
          <w:rFonts w:ascii="Sylfaen" w:eastAsia="Times New Roman" w:hAnsi="Sylfaen" w:cs="Sylfae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CD569C3" wp14:editId="4AC7C5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6065" cy="11049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A5F">
        <w:rPr>
          <w:rFonts w:ascii="Sylfaen" w:eastAsia="Times New Roman" w:hAnsi="Sylfaen" w:cs="Sylfaen"/>
          <w:b/>
          <w:bCs/>
          <w:color w:val="000000"/>
          <w:lang w:val="ka-GE"/>
        </w:rPr>
        <w:br w:type="textWrapping" w:clear="all"/>
      </w:r>
    </w:p>
    <w:p w14:paraId="612FE26C" w14:textId="19F2774B" w:rsidR="00E10290" w:rsidRDefault="00E10290" w:rsidP="00E10290">
      <w:pPr>
        <w:shd w:val="clear" w:color="auto" w:fill="FFFFFF"/>
        <w:spacing w:before="100" w:beforeAutospacing="1" w:after="0" w:line="240" w:lineRule="auto"/>
        <w:jc w:val="center"/>
        <w:rPr>
          <w:rFonts w:ascii="Sylfaen" w:eastAsia="Times New Roman" w:hAnsi="Sylfaen" w:cs="Times New Roman"/>
          <w:color w:val="1D2228"/>
          <w:lang w:val="ka-GE"/>
        </w:rPr>
      </w:pPr>
      <w:r w:rsidRPr="005F3A5F">
        <w:rPr>
          <w:rFonts w:ascii="Sylfaen" w:eastAsia="Times New Roman" w:hAnsi="Sylfaen" w:cs="Sylfaen"/>
          <w:b/>
          <w:bCs/>
          <w:color w:val="000000"/>
          <w:lang w:val="ka-GE"/>
        </w:rPr>
        <w:t xml:space="preserve">Statement Addressing Political Parties </w:t>
      </w:r>
      <w:r>
        <w:rPr>
          <w:rFonts w:ascii="Sylfaen" w:eastAsia="Times New Roman" w:hAnsi="Sylfaen" w:cs="Sylfaen"/>
          <w:b/>
          <w:bCs/>
          <w:color w:val="000000"/>
        </w:rPr>
        <w:t>Regarding</w:t>
      </w:r>
      <w:r w:rsidRPr="005F3A5F">
        <w:rPr>
          <w:rFonts w:ascii="Sylfaen" w:eastAsia="Times New Roman" w:hAnsi="Sylfaen" w:cs="Sylfaen"/>
          <w:b/>
          <w:bCs/>
          <w:color w:val="000000"/>
          <w:lang w:val="ka-GE"/>
        </w:rPr>
        <w:t xml:space="preserve"> Application for EU </w:t>
      </w:r>
      <w:r>
        <w:rPr>
          <w:rFonts w:ascii="Sylfaen" w:eastAsia="Times New Roman" w:hAnsi="Sylfaen" w:cs="Sylfaen"/>
          <w:b/>
          <w:bCs/>
          <w:color w:val="000000"/>
        </w:rPr>
        <w:t>M</w:t>
      </w:r>
      <w:r w:rsidRPr="005F3A5F">
        <w:rPr>
          <w:rFonts w:ascii="Sylfaen" w:eastAsia="Times New Roman" w:hAnsi="Sylfaen" w:cs="Sylfaen"/>
          <w:b/>
          <w:bCs/>
          <w:color w:val="000000"/>
          <w:lang w:val="ka-GE"/>
        </w:rPr>
        <w:t>embership</w:t>
      </w:r>
    </w:p>
    <w:p w14:paraId="0EF64CF1" w14:textId="77777777" w:rsidR="00E10290" w:rsidRDefault="00E10290" w:rsidP="00B67403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</w:p>
    <w:p w14:paraId="68952909" w14:textId="050E4193" w:rsidR="00B67403" w:rsidRPr="005F3A5F" w:rsidRDefault="00B67403" w:rsidP="00B67403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5F3A5F">
        <w:rPr>
          <w:rFonts w:ascii="Sylfaen" w:eastAsia="Times New Roman" w:hAnsi="Sylfaen" w:cs="Times New Roman"/>
          <w:color w:val="1D2228"/>
          <w:lang w:val="ka-GE"/>
        </w:rPr>
        <w:t>The results of the 2020 parliamentary elections will determine the</w:t>
      </w:r>
      <w:r w:rsidR="004C1E55" w:rsidRPr="005F3A5F">
        <w:rPr>
          <w:rFonts w:ascii="Sylfaen" w:eastAsia="Times New Roman" w:hAnsi="Sylfaen" w:cs="Times New Roman"/>
          <w:color w:val="1D2228"/>
        </w:rPr>
        <w:t xml:space="preserve"> path of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 development of </w:t>
      </w:r>
      <w:r w:rsidR="004C1E55" w:rsidRPr="005F3A5F">
        <w:rPr>
          <w:rFonts w:ascii="Sylfaen" w:eastAsia="Times New Roman" w:hAnsi="Sylfaen" w:cs="Times New Roman"/>
          <w:color w:val="1D2228"/>
        </w:rPr>
        <w:t xml:space="preserve">Georgia </w:t>
      </w:r>
      <w:r w:rsidRPr="005F3A5F">
        <w:rPr>
          <w:rFonts w:ascii="Sylfaen" w:eastAsia="Times New Roman" w:hAnsi="Sylfaen" w:cs="Times New Roman"/>
          <w:color w:val="1D2228"/>
          <w:lang w:val="ka-GE"/>
        </w:rPr>
        <w:t>over the next four years. This period coincides with the growth of external and domestic risks</w:t>
      </w:r>
      <w:r w:rsidR="00944410" w:rsidRPr="005F3A5F">
        <w:rPr>
          <w:rFonts w:ascii="Sylfaen" w:eastAsia="Times New Roman" w:hAnsi="Sylfaen" w:cs="Times New Roman"/>
          <w:color w:val="1D2228"/>
        </w:rPr>
        <w:t xml:space="preserve"> as well as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 the </w:t>
      </w:r>
      <w:r w:rsidR="00A02FA6">
        <w:rPr>
          <w:rFonts w:ascii="Sylfaen" w:eastAsia="Times New Roman" w:hAnsi="Sylfaen" w:cs="Times New Roman"/>
          <w:color w:val="1D2228"/>
        </w:rPr>
        <w:t>crucial</w:t>
      </w:r>
      <w:r w:rsidR="00206E8D" w:rsidRPr="005F3A5F">
        <w:rPr>
          <w:rFonts w:ascii="Sylfaen" w:eastAsia="Times New Roman" w:hAnsi="Sylfaen" w:cs="Times New Roman"/>
          <w:color w:val="1D2228"/>
        </w:rPr>
        <w:t xml:space="preserve"> stage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 of the implementation of the reforms </w:t>
      </w:r>
      <w:r w:rsidR="00206E8D" w:rsidRPr="005F3A5F">
        <w:rPr>
          <w:rFonts w:ascii="Sylfaen" w:eastAsia="Times New Roman" w:hAnsi="Sylfaen" w:cs="Times New Roman"/>
          <w:color w:val="1D2228"/>
        </w:rPr>
        <w:t>under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 the </w:t>
      </w:r>
      <w:r w:rsidR="00944410" w:rsidRPr="005F3A5F">
        <w:rPr>
          <w:rFonts w:ascii="Sylfaen" w:eastAsia="Times New Roman" w:hAnsi="Sylfaen" w:cs="Times New Roman"/>
          <w:color w:val="1D2228"/>
        </w:rPr>
        <w:t>EU</w:t>
      </w:r>
      <w:r w:rsidR="00206E8D" w:rsidRPr="005F3A5F">
        <w:rPr>
          <w:rFonts w:ascii="Sylfaen" w:eastAsia="Times New Roman" w:hAnsi="Sylfaen" w:cs="Times New Roman"/>
          <w:color w:val="1D2228"/>
        </w:rPr>
        <w:t>-Georgia</w:t>
      </w:r>
      <w:r w:rsidR="00944410" w:rsidRPr="005F3A5F">
        <w:rPr>
          <w:rFonts w:ascii="Sylfaen" w:eastAsia="Times New Roman" w:hAnsi="Sylfaen" w:cs="Times New Roman"/>
          <w:color w:val="1D2228"/>
        </w:rPr>
        <w:t xml:space="preserve"> 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Association Agreement. </w:t>
      </w:r>
      <w:r w:rsidR="00206E8D" w:rsidRPr="005F3A5F">
        <w:rPr>
          <w:rFonts w:ascii="Sylfaen" w:eastAsia="Times New Roman" w:hAnsi="Sylfaen" w:cs="Times New Roman"/>
          <w:color w:val="1D2228"/>
        </w:rPr>
        <w:t>The way the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 country </w:t>
      </w:r>
      <w:r w:rsidR="00206E8D" w:rsidRPr="005F3A5F">
        <w:rPr>
          <w:rFonts w:ascii="Sylfaen" w:eastAsia="Times New Roman" w:hAnsi="Sylfaen" w:cs="Times New Roman"/>
          <w:color w:val="1D2228"/>
        </w:rPr>
        <w:t>handles</w:t>
      </w:r>
      <w:r w:rsidRPr="005F3A5F">
        <w:rPr>
          <w:rFonts w:ascii="Sylfaen" w:eastAsia="Times New Roman" w:hAnsi="Sylfaen" w:cs="Times New Roman"/>
          <w:color w:val="1D2228"/>
          <w:lang w:val="ka-GE"/>
        </w:rPr>
        <w:t xml:space="preserve"> these challenges will determine its future for many decades to come.</w:t>
      </w:r>
    </w:p>
    <w:p w14:paraId="3D5423CC" w14:textId="5D02947D" w:rsidR="00B67403" w:rsidRPr="005F3A5F" w:rsidRDefault="00930043" w:rsidP="00B67403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5F3A5F">
        <w:rPr>
          <w:rFonts w:ascii="Sylfaen" w:eastAsia="Times New Roman" w:hAnsi="Sylfaen" w:cs="Times New Roman"/>
          <w:color w:val="1D2228"/>
        </w:rPr>
        <w:t xml:space="preserve">A lot of challenges are faced in the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process of democratic development of the country, which are further complicated by </w:t>
      </w:r>
      <w:r w:rsidRPr="005F3A5F">
        <w:rPr>
          <w:rFonts w:ascii="Sylfaen" w:eastAsia="Times New Roman" w:hAnsi="Sylfaen" w:cs="Times New Roman"/>
          <w:color w:val="1D2228"/>
        </w:rPr>
        <w:t>Georgia’s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internal and external threats, such as: occupation and borderization, polarization of the political process and growing radicalism, difficult economic and social situation, energy security,</w:t>
      </w:r>
      <w:r w:rsidR="007A4A85" w:rsidRPr="005F3A5F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environmental degradation and climate problems</w:t>
      </w:r>
      <w:r w:rsidR="007A4A85" w:rsidRPr="005F3A5F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7A4A85" w:rsidRPr="005F3A5F">
        <w:rPr>
          <w:rFonts w:ascii="Sylfaen" w:eastAsia="Times New Roman" w:hAnsi="Sylfaen" w:cs="Times New Roman"/>
          <w:color w:val="1D2228"/>
        </w:rPr>
        <w:t>that p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oses a threat to </w:t>
      </w:r>
      <w:r w:rsidR="007A4A85" w:rsidRPr="005F3A5F">
        <w:rPr>
          <w:rFonts w:ascii="Sylfaen" w:eastAsia="Times New Roman" w:hAnsi="Sylfaen" w:cs="Times New Roman"/>
          <w:color w:val="1D2228"/>
        </w:rPr>
        <w:t xml:space="preserve">the country’s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survival. The situation is further aggravated by problems </w:t>
      </w:r>
      <w:r w:rsidR="007911BA" w:rsidRPr="005F3A5F">
        <w:rPr>
          <w:rFonts w:ascii="Sylfaen" w:eastAsia="Times New Roman" w:hAnsi="Sylfaen" w:cs="Times New Roman"/>
          <w:color w:val="1D2228"/>
        </w:rPr>
        <w:t>of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democratic governance,</w:t>
      </w:r>
      <w:r w:rsidR="007911BA" w:rsidRPr="005F3A5F">
        <w:rPr>
          <w:rFonts w:ascii="Sylfaen" w:eastAsia="Times New Roman" w:hAnsi="Sylfaen" w:cs="Times New Roman"/>
          <w:color w:val="1D2228"/>
        </w:rPr>
        <w:t xml:space="preserve"> justice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, media freedom</w:t>
      </w:r>
      <w:r w:rsidR="007911BA" w:rsidRPr="005F3A5F">
        <w:rPr>
          <w:rFonts w:ascii="Sylfaen" w:eastAsia="Times New Roman" w:hAnsi="Sylfaen" w:cs="Times New Roman"/>
          <w:color w:val="1D2228"/>
        </w:rPr>
        <w:t xml:space="preserve">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and a lack of strategic vision</w:t>
      </w:r>
      <w:r w:rsidR="007911BA" w:rsidRPr="005F3A5F">
        <w:rPr>
          <w:rFonts w:ascii="Sylfaen" w:eastAsia="Times New Roman" w:hAnsi="Sylfaen" w:cs="Times New Roman"/>
          <w:color w:val="1D2228"/>
        </w:rPr>
        <w:t>s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. Under these conditions, maintaining Georgia's independence and </w:t>
      </w:r>
      <w:r w:rsidR="007911BA" w:rsidRPr="005F3A5F">
        <w:rPr>
          <w:rFonts w:ascii="Sylfaen" w:eastAsia="Times New Roman" w:hAnsi="Sylfaen" w:cs="Times New Roman"/>
          <w:color w:val="1D2228"/>
        </w:rPr>
        <w:t xml:space="preserve">worthy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future requires the consolidation of</w:t>
      </w:r>
      <w:r w:rsidR="007911BA" w:rsidRPr="005F3A5F">
        <w:rPr>
          <w:rFonts w:ascii="Sylfaen" w:eastAsia="Times New Roman" w:hAnsi="Sylfaen" w:cs="Times New Roman"/>
          <w:color w:val="1D2228"/>
        </w:rPr>
        <w:t xml:space="preserve"> the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society, the emergence of a future perspective, the mobilization of forces and timely structural changes to </w:t>
      </w:r>
      <w:r w:rsidR="00D40720" w:rsidRPr="005F3A5F">
        <w:rPr>
          <w:rFonts w:ascii="Sylfaen" w:eastAsia="Times New Roman" w:hAnsi="Sylfaen" w:cs="Times New Roman"/>
          <w:color w:val="1D2228"/>
        </w:rPr>
        <w:t>ensure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international guarantees </w:t>
      </w:r>
      <w:r w:rsidR="00D40720" w:rsidRPr="005F3A5F">
        <w:rPr>
          <w:rFonts w:ascii="Sylfaen" w:eastAsia="Times New Roman" w:hAnsi="Sylfaen" w:cs="Times New Roman"/>
          <w:color w:val="1D2228"/>
        </w:rPr>
        <w:t xml:space="preserve">for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rapid development and security.</w:t>
      </w:r>
    </w:p>
    <w:p w14:paraId="5FEE27AB" w14:textId="6DDD2004" w:rsidR="00B67403" w:rsidRPr="005F3A5F" w:rsidRDefault="00D40720" w:rsidP="00B67403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5F3A5F">
        <w:rPr>
          <w:rFonts w:ascii="Sylfaen" w:hAnsi="Sylfaen" w:cs="Sylfaen"/>
          <w:color w:val="222222"/>
          <w:szCs w:val="20"/>
        </w:rPr>
        <w:t xml:space="preserve">We, member organizations of the Georgian National Platform of Eastern Partnership Civil Society Forum, </w:t>
      </w:r>
      <w:r w:rsidR="00B67403" w:rsidRPr="005F3A5F">
        <w:rPr>
          <w:rFonts w:ascii="Sylfaen" w:hAnsi="Sylfaen" w:cs="Sylfaen"/>
          <w:color w:val="222222"/>
          <w:szCs w:val="20"/>
        </w:rPr>
        <w:t xml:space="preserve">believe that the most effective way to achieve these goals is to </w:t>
      </w:r>
      <w:r w:rsidRPr="005F3A5F">
        <w:rPr>
          <w:rFonts w:ascii="Sylfaen" w:hAnsi="Sylfaen" w:cs="Sylfaen"/>
          <w:color w:val="222222"/>
          <w:szCs w:val="20"/>
        </w:rPr>
        <w:t>ensure acceleration in the reforms</w:t>
      </w:r>
      <w:r w:rsidR="00E30FFD">
        <w:rPr>
          <w:rFonts w:ascii="Sylfaen" w:hAnsi="Sylfaen" w:cs="Sylfaen"/>
          <w:color w:val="222222"/>
          <w:szCs w:val="20"/>
        </w:rPr>
        <w:t xml:space="preserve"> </w:t>
      </w:r>
      <w:r w:rsidRPr="005F3A5F">
        <w:rPr>
          <w:rFonts w:ascii="Sylfaen" w:hAnsi="Sylfaen" w:cs="Sylfaen"/>
          <w:color w:val="222222"/>
          <w:szCs w:val="20"/>
        </w:rPr>
        <w:t>pace of</w:t>
      </w:r>
      <w:r w:rsidR="00E30FFD">
        <w:rPr>
          <w:rFonts w:ascii="Sylfaen" w:hAnsi="Sylfaen" w:cs="Sylfaen"/>
          <w:color w:val="222222"/>
          <w:szCs w:val="20"/>
        </w:rPr>
        <w:t xml:space="preserve"> </w:t>
      </w:r>
      <w:r w:rsidRPr="005F3A5F">
        <w:rPr>
          <w:rFonts w:ascii="Sylfaen" w:hAnsi="Sylfaen" w:cs="Sylfaen"/>
          <w:color w:val="222222"/>
          <w:szCs w:val="20"/>
        </w:rPr>
        <w:t>the country</w:t>
      </w:r>
      <w:r w:rsidR="00B67403" w:rsidRPr="005F3A5F">
        <w:rPr>
          <w:rFonts w:ascii="Sylfaen" w:hAnsi="Sylfaen" w:cs="Sylfaen"/>
          <w:color w:val="222222"/>
          <w:szCs w:val="20"/>
        </w:rPr>
        <w:t xml:space="preserve">, effective and </w:t>
      </w:r>
      <w:r w:rsidR="00CE4BC4" w:rsidRPr="005F3A5F">
        <w:rPr>
          <w:rFonts w:ascii="Sylfaen" w:hAnsi="Sylfaen" w:cs="Sylfaen"/>
          <w:color w:val="222222"/>
          <w:szCs w:val="20"/>
        </w:rPr>
        <w:t>steadfast</w:t>
      </w:r>
      <w:r w:rsidR="00B67403" w:rsidRPr="005F3A5F">
        <w:rPr>
          <w:rFonts w:ascii="Sylfaen" w:hAnsi="Sylfaen" w:cs="Sylfaen"/>
          <w:color w:val="222222"/>
          <w:szCs w:val="20"/>
        </w:rPr>
        <w:t xml:space="preserve"> </w:t>
      </w:r>
      <w:r w:rsidR="00CE4BC4" w:rsidRPr="005F3A5F">
        <w:rPr>
          <w:rFonts w:ascii="Sylfaen" w:hAnsi="Sylfaen" w:cs="Sylfaen"/>
          <w:color w:val="222222"/>
          <w:szCs w:val="20"/>
        </w:rPr>
        <w:t>fulfillment of</w:t>
      </w:r>
      <w:r w:rsidR="00B67403" w:rsidRPr="005F3A5F">
        <w:rPr>
          <w:rFonts w:ascii="Sylfaen" w:hAnsi="Sylfaen" w:cs="Sylfaen"/>
          <w:color w:val="222222"/>
          <w:szCs w:val="20"/>
        </w:rPr>
        <w:t xml:space="preserve"> the </w:t>
      </w:r>
      <w:r w:rsidR="00D81D4E" w:rsidRPr="005F3A5F">
        <w:rPr>
          <w:rFonts w:ascii="Sylfaen" w:hAnsi="Sylfaen" w:cs="Sylfaen"/>
          <w:color w:val="222222"/>
          <w:szCs w:val="20"/>
        </w:rPr>
        <w:t xml:space="preserve">commitments undertaken under the </w:t>
      </w:r>
      <w:r w:rsidR="00B67403" w:rsidRPr="005F3A5F">
        <w:rPr>
          <w:rFonts w:ascii="Sylfaen" w:hAnsi="Sylfaen" w:cs="Sylfaen"/>
          <w:color w:val="222222"/>
          <w:szCs w:val="20"/>
        </w:rPr>
        <w:t xml:space="preserve">Association Agreement and </w:t>
      </w:r>
      <w:r w:rsidR="00D81D4E" w:rsidRPr="005F3A5F">
        <w:rPr>
          <w:rFonts w:ascii="Sylfaen" w:hAnsi="Sylfaen" w:cs="Sylfaen"/>
          <w:color w:val="222222"/>
          <w:szCs w:val="20"/>
        </w:rPr>
        <w:t>dramatic improve</w:t>
      </w:r>
      <w:r w:rsidR="00CE4BC4" w:rsidRPr="005F3A5F">
        <w:rPr>
          <w:rFonts w:ascii="Sylfaen" w:hAnsi="Sylfaen" w:cs="Sylfaen"/>
          <w:color w:val="222222"/>
          <w:szCs w:val="20"/>
        </w:rPr>
        <w:t>ment of</w:t>
      </w:r>
      <w:r w:rsidR="00B67403" w:rsidRPr="005F3A5F">
        <w:rPr>
          <w:rFonts w:ascii="Sylfaen" w:hAnsi="Sylfaen" w:cs="Sylfaen"/>
          <w:color w:val="222222"/>
          <w:szCs w:val="20"/>
        </w:rPr>
        <w:t xml:space="preserve"> the process of European and Euro-Atlantic integration. </w:t>
      </w:r>
      <w:r w:rsidR="00724818" w:rsidRPr="005F3A5F">
        <w:rPr>
          <w:rFonts w:ascii="Sylfaen" w:hAnsi="Sylfaen" w:cs="Sylfaen"/>
          <w:color w:val="222222"/>
          <w:szCs w:val="20"/>
        </w:rPr>
        <w:t>Moreover</w:t>
      </w:r>
      <w:r w:rsidR="00B67403" w:rsidRPr="005F3A5F">
        <w:rPr>
          <w:rFonts w:ascii="Sylfaen" w:hAnsi="Sylfaen" w:cs="Sylfaen"/>
          <w:color w:val="222222"/>
          <w:szCs w:val="20"/>
        </w:rPr>
        <w:t xml:space="preserve">, we </w:t>
      </w:r>
      <w:r w:rsidR="00724818" w:rsidRPr="005F3A5F">
        <w:rPr>
          <w:rFonts w:ascii="Sylfaen" w:hAnsi="Sylfaen" w:cs="Sylfaen"/>
          <w:color w:val="222222"/>
          <w:szCs w:val="20"/>
        </w:rPr>
        <w:t>consider</w:t>
      </w:r>
      <w:r w:rsidR="00B67403" w:rsidRPr="005F3A5F">
        <w:rPr>
          <w:rFonts w:ascii="Sylfaen" w:hAnsi="Sylfaen" w:cs="Sylfaen"/>
          <w:color w:val="222222"/>
          <w:szCs w:val="20"/>
        </w:rPr>
        <w:t xml:space="preserve"> that the integration process should be aimed at the </w:t>
      </w:r>
      <w:r w:rsidR="004974AF" w:rsidRPr="005F3A5F">
        <w:rPr>
          <w:rFonts w:ascii="Sylfaen" w:hAnsi="Sylfaen" w:cs="Sylfaen"/>
          <w:color w:val="222222"/>
          <w:szCs w:val="20"/>
        </w:rPr>
        <w:t>final</w:t>
      </w:r>
      <w:r w:rsidR="00F53A37" w:rsidRPr="005F3A5F">
        <w:rPr>
          <w:rFonts w:ascii="Sylfaen" w:hAnsi="Sylfaen" w:cs="Sylfaen"/>
          <w:color w:val="222222"/>
          <w:szCs w:val="20"/>
        </w:rPr>
        <w:t xml:space="preserve"> result   - </w:t>
      </w:r>
      <w:r w:rsidR="00B67403" w:rsidRPr="005F3A5F">
        <w:rPr>
          <w:rFonts w:ascii="Sylfaen" w:hAnsi="Sylfaen" w:cs="Sylfaen"/>
          <w:color w:val="222222"/>
          <w:szCs w:val="20"/>
        </w:rPr>
        <w:t xml:space="preserve">Georgia's </w:t>
      </w:r>
      <w:r w:rsidR="004974AF" w:rsidRPr="005F3A5F">
        <w:rPr>
          <w:rFonts w:ascii="Sylfaen" w:hAnsi="Sylfaen" w:cs="Sylfaen"/>
          <w:color w:val="222222"/>
          <w:szCs w:val="20"/>
        </w:rPr>
        <w:t>EU membership. Meanwhile</w:t>
      </w:r>
      <w:r w:rsidR="00B67403" w:rsidRPr="005F3A5F">
        <w:rPr>
          <w:rFonts w:ascii="Sylfaen" w:hAnsi="Sylfaen" w:cs="Sylfaen"/>
          <w:color w:val="222222"/>
          <w:szCs w:val="20"/>
        </w:rPr>
        <w:t xml:space="preserve"> we believe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that Georgia is part of Europe and therefore we </w:t>
      </w:r>
      <w:r w:rsidR="004974AF" w:rsidRPr="005F3A5F">
        <w:rPr>
          <w:rFonts w:ascii="Sylfaen" w:eastAsia="Times New Roman" w:hAnsi="Sylfaen" w:cs="Times New Roman"/>
          <w:color w:val="1D2228"/>
        </w:rPr>
        <w:t>should assume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responsibility for </w:t>
      </w:r>
      <w:r w:rsidR="00835508" w:rsidRPr="005F3A5F">
        <w:rPr>
          <w:rFonts w:ascii="Sylfaen" w:eastAsia="Times New Roman" w:hAnsi="Sylfaen" w:cs="Times New Roman"/>
          <w:color w:val="1D2228"/>
        </w:rPr>
        <w:t>shaping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common future together with other Europeans.</w:t>
      </w:r>
    </w:p>
    <w:p w14:paraId="7EEDB597" w14:textId="3D54D107" w:rsidR="00EE5CBF" w:rsidRPr="005F3A5F" w:rsidRDefault="00080915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Sylfaen"/>
          <w:color w:val="1D2228"/>
          <w:lang w:val="ka-GE"/>
        </w:rPr>
      </w:pPr>
      <w:r w:rsidRPr="005F3A5F">
        <w:rPr>
          <w:rFonts w:ascii="Sylfaen" w:eastAsia="Times New Roman" w:hAnsi="Sylfaen" w:cs="Times New Roman"/>
          <w:color w:val="1D2228"/>
        </w:rPr>
        <w:t>N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ew </w:t>
      </w:r>
      <w:r w:rsidRPr="005F3A5F">
        <w:rPr>
          <w:rFonts w:ascii="Sylfaen" w:eastAsia="Times New Roman" w:hAnsi="Sylfaen" w:cs="Times New Roman"/>
          <w:color w:val="1D2228"/>
        </w:rPr>
        <w:t>Legislative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and </w:t>
      </w:r>
      <w:r w:rsidRPr="005F3A5F">
        <w:rPr>
          <w:rFonts w:ascii="Sylfaen" w:eastAsia="Times New Roman" w:hAnsi="Sylfaen" w:cs="Times New Roman"/>
          <w:color w:val="1D2228"/>
        </w:rPr>
        <w:t>E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xecutive </w:t>
      </w:r>
      <w:r w:rsidRPr="005F3A5F">
        <w:rPr>
          <w:rFonts w:ascii="Sylfaen" w:eastAsia="Times New Roman" w:hAnsi="Sylfaen" w:cs="Times New Roman"/>
          <w:color w:val="1D2228"/>
        </w:rPr>
        <w:t>B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ranch</w:t>
      </w:r>
      <w:r w:rsidR="00612F1C" w:rsidRPr="005F3A5F">
        <w:rPr>
          <w:rFonts w:ascii="Sylfaen" w:eastAsia="Times New Roman" w:hAnsi="Sylfaen" w:cs="Times New Roman"/>
          <w:color w:val="1D2228"/>
        </w:rPr>
        <w:t>es</w:t>
      </w:r>
      <w:r w:rsidRPr="005F3A5F">
        <w:rPr>
          <w:rFonts w:ascii="Sylfaen" w:eastAsia="Times New Roman" w:hAnsi="Sylfaen" w:cs="Times New Roman"/>
          <w:color w:val="1D2228"/>
        </w:rPr>
        <w:t xml:space="preserve">, which will exercise authority </w:t>
      </w:r>
      <w:r w:rsidR="00E30FFD">
        <w:rPr>
          <w:rFonts w:ascii="Sylfaen" w:eastAsia="Times New Roman" w:hAnsi="Sylfaen" w:cs="Times New Roman"/>
          <w:color w:val="1D2228"/>
        </w:rPr>
        <w:t>following</w:t>
      </w:r>
      <w:r w:rsidRPr="005F3A5F">
        <w:rPr>
          <w:rFonts w:ascii="Sylfaen" w:eastAsia="Times New Roman" w:hAnsi="Sylfaen" w:cs="Times New Roman"/>
          <w:color w:val="1D2228"/>
        </w:rPr>
        <w:t xml:space="preserve"> October 31</w:t>
      </w:r>
      <w:r w:rsidR="00D01CD6" w:rsidRPr="005F3A5F">
        <w:rPr>
          <w:rFonts w:ascii="Sylfaen" w:eastAsia="Times New Roman" w:hAnsi="Sylfaen" w:cs="Times New Roman"/>
          <w:color w:val="1D2228"/>
        </w:rPr>
        <w:t xml:space="preserve">, </w:t>
      </w:r>
      <w:r w:rsidRPr="005F3A5F">
        <w:rPr>
          <w:rFonts w:ascii="Sylfaen" w:eastAsia="Times New Roman" w:hAnsi="Sylfaen" w:cs="Times New Roman"/>
          <w:color w:val="1D2228"/>
        </w:rPr>
        <w:t>2020 elections</w:t>
      </w:r>
      <w:r w:rsidR="00D01CD6" w:rsidRPr="005F3A5F">
        <w:rPr>
          <w:rFonts w:ascii="Sylfaen" w:eastAsia="Times New Roman" w:hAnsi="Sylfaen" w:cs="Times New Roman"/>
          <w:color w:val="1D2228"/>
        </w:rPr>
        <w:t>,</w:t>
      </w:r>
      <w:r w:rsidRPr="005F3A5F">
        <w:rPr>
          <w:rFonts w:ascii="Sylfaen" w:eastAsia="Times New Roman" w:hAnsi="Sylfaen" w:cs="Times New Roman"/>
          <w:color w:val="1D2228"/>
        </w:rPr>
        <w:t xml:space="preserve"> </w:t>
      </w:r>
      <w:r w:rsidR="00D01CD6" w:rsidRPr="005F3A5F">
        <w:rPr>
          <w:rFonts w:ascii="Sylfaen" w:eastAsia="Times New Roman" w:hAnsi="Sylfaen" w:cs="Times New Roman"/>
          <w:color w:val="1D2228"/>
        </w:rPr>
        <w:t xml:space="preserve">should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make every effort and use the next election cycle to</w:t>
      </w:r>
      <w:r w:rsidR="00D01CD6" w:rsidRPr="005F3A5F">
        <w:rPr>
          <w:rFonts w:ascii="Sylfaen" w:eastAsia="Times New Roman" w:hAnsi="Sylfaen" w:cs="Times New Roman"/>
          <w:color w:val="1D2228"/>
        </w:rPr>
        <w:t xml:space="preserve"> prepare Georgia for EU membership through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D01CD6" w:rsidRPr="005F3A5F">
        <w:rPr>
          <w:rFonts w:ascii="Sylfaen" w:eastAsia="Times New Roman" w:hAnsi="Sylfaen" w:cs="Times New Roman"/>
          <w:color w:val="1D2228"/>
        </w:rPr>
        <w:t>mobilization of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the </w:t>
      </w:r>
      <w:r w:rsidR="00D01CD6" w:rsidRPr="005F3A5F">
        <w:rPr>
          <w:rFonts w:ascii="Sylfaen" w:eastAsia="Times New Roman" w:hAnsi="Sylfaen" w:cs="Times New Roman"/>
          <w:color w:val="1D2228"/>
        </w:rPr>
        <w:t xml:space="preserve">population 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>and</w:t>
      </w:r>
      <w:r w:rsidR="00D01CD6" w:rsidRPr="005F3A5F">
        <w:rPr>
          <w:rFonts w:ascii="Sylfaen" w:eastAsia="Times New Roman" w:hAnsi="Sylfaen" w:cs="Times New Roman"/>
          <w:color w:val="1D2228"/>
        </w:rPr>
        <w:t xml:space="preserve"> implementation of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reform</w:t>
      </w:r>
      <w:r w:rsidR="00D01CD6" w:rsidRPr="005F3A5F">
        <w:rPr>
          <w:rFonts w:ascii="Sylfaen" w:eastAsia="Times New Roman" w:hAnsi="Sylfaen" w:cs="Times New Roman"/>
          <w:color w:val="1D2228"/>
        </w:rPr>
        <w:t>s</w:t>
      </w:r>
      <w:r w:rsidR="00B67403" w:rsidRPr="005F3A5F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D01CD6" w:rsidRPr="005F3A5F">
        <w:rPr>
          <w:rFonts w:ascii="Sylfaen" w:eastAsia="Times New Roman" w:hAnsi="Sylfaen" w:cs="Times New Roman"/>
          <w:color w:val="1D2228"/>
        </w:rPr>
        <w:t xml:space="preserve">in order Georgia could submit a duly substantiated application for EU membership within the next 4 years. </w:t>
      </w:r>
    </w:p>
    <w:p w14:paraId="03518BF9" w14:textId="2113CCE6" w:rsidR="00EE5CBF" w:rsidRPr="005F3A5F" w:rsidRDefault="00EE5CBF" w:rsidP="00EE5CBF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Sylfaen"/>
          <w:color w:val="1D2228"/>
          <w:lang w:val="ka-GE"/>
        </w:rPr>
      </w:pPr>
      <w:r w:rsidRPr="005F3A5F">
        <w:rPr>
          <w:rFonts w:ascii="Sylfaen" w:eastAsia="Times New Roman" w:hAnsi="Sylfaen" w:cs="Sylfaen"/>
          <w:color w:val="1D2228"/>
          <w:lang w:val="ka-GE"/>
        </w:rPr>
        <w:t xml:space="preserve">We </w:t>
      </w:r>
      <w:r w:rsidR="006F79B8" w:rsidRPr="005F3A5F">
        <w:rPr>
          <w:rFonts w:ascii="Sylfaen" w:eastAsia="Times New Roman" w:hAnsi="Sylfaen" w:cs="Sylfaen"/>
          <w:color w:val="1D2228"/>
        </w:rPr>
        <w:t xml:space="preserve">understand 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the complexity of </w:t>
      </w:r>
      <w:r w:rsidR="006F79B8" w:rsidRPr="005F3A5F">
        <w:rPr>
          <w:rFonts w:ascii="Sylfaen" w:eastAsia="Times New Roman" w:hAnsi="Sylfaen" w:cs="Sylfaen"/>
          <w:color w:val="1D2228"/>
        </w:rPr>
        <w:t>the EU accession process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 and the </w:t>
      </w:r>
      <w:r w:rsidR="0054014A" w:rsidRPr="005F3A5F">
        <w:rPr>
          <w:rFonts w:ascii="Sylfaen" w:eastAsia="Times New Roman" w:hAnsi="Sylfaen" w:cs="Sylfaen"/>
          <w:color w:val="1D2228"/>
        </w:rPr>
        <w:t xml:space="preserve">diversity of the 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international situation. However, we believe that this process </w:t>
      </w:r>
      <w:r w:rsidR="0054014A" w:rsidRPr="005F3A5F">
        <w:rPr>
          <w:rFonts w:ascii="Sylfaen" w:eastAsia="Times New Roman" w:hAnsi="Sylfaen" w:cs="Sylfaen"/>
          <w:color w:val="1D2228"/>
        </w:rPr>
        <w:t>represents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, on the one hand, an effective means of </w:t>
      </w:r>
      <w:r w:rsidRPr="005F3A5F">
        <w:rPr>
          <w:rFonts w:ascii="Sylfaen" w:eastAsia="Times New Roman" w:hAnsi="Sylfaen" w:cs="Sylfaen"/>
          <w:color w:val="1D2228"/>
          <w:lang w:val="ka-GE"/>
        </w:rPr>
        <w:lastRenderedPageBreak/>
        <w:t>rapid democratic development and economic progress of the country</w:t>
      </w:r>
      <w:r w:rsidR="0054014A" w:rsidRPr="005F3A5F">
        <w:rPr>
          <w:rFonts w:ascii="Sylfaen" w:eastAsia="Times New Roman" w:hAnsi="Sylfaen" w:cs="Sylfaen"/>
          <w:color w:val="1D2228"/>
        </w:rPr>
        <w:t xml:space="preserve"> </w:t>
      </w:r>
      <w:r w:rsidRPr="005F3A5F">
        <w:rPr>
          <w:rFonts w:ascii="Sylfaen" w:eastAsia="Times New Roman" w:hAnsi="Sylfaen" w:cs="Sylfaen"/>
          <w:color w:val="1D2228"/>
          <w:lang w:val="ka-GE"/>
        </w:rPr>
        <w:t>as well as the use of Georgia's right to its European perspective, to express our clear intention.</w:t>
      </w:r>
    </w:p>
    <w:p w14:paraId="6A737392" w14:textId="34856E83" w:rsidR="00EE5CBF" w:rsidRPr="005F3A5F" w:rsidRDefault="008230CE" w:rsidP="00EE5CBF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Sylfaen"/>
          <w:color w:val="1D2228"/>
          <w:lang w:val="ka-GE"/>
        </w:rPr>
      </w:pPr>
      <w:r w:rsidRPr="005F3A5F">
        <w:rPr>
          <w:rFonts w:ascii="Sylfaen" w:eastAsia="Times New Roman" w:hAnsi="Sylfaen" w:cs="Sylfaen"/>
          <w:color w:val="1D2228"/>
        </w:rPr>
        <w:t>State-level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systemic changes and </w:t>
      </w:r>
      <w:r w:rsidRPr="005F3A5F">
        <w:rPr>
          <w:rFonts w:ascii="Sylfaen" w:eastAsia="Times New Roman" w:hAnsi="Sylfaen" w:cs="Sylfaen"/>
          <w:color w:val="1D2228"/>
        </w:rPr>
        <w:t xml:space="preserve">changes in 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public life are </w:t>
      </w:r>
      <w:r w:rsidRPr="005F3A5F">
        <w:rPr>
          <w:rFonts w:ascii="Sylfaen" w:eastAsia="Times New Roman" w:hAnsi="Sylfaen" w:cs="Sylfaen"/>
          <w:color w:val="1D2228"/>
        </w:rPr>
        <w:t xml:space="preserve">required to succeed, among them: 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a fundamental change in domestic political processes and economic policies, which will </w:t>
      </w:r>
      <w:r w:rsidRPr="005F3A5F">
        <w:rPr>
          <w:rFonts w:ascii="Sylfaen" w:eastAsia="Times New Roman" w:hAnsi="Sylfaen" w:cs="Sylfaen"/>
          <w:color w:val="1D2228"/>
        </w:rPr>
        <w:t>enhance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trust between citizens and state institutions;</w:t>
      </w:r>
      <w:r w:rsidRPr="005F3A5F">
        <w:rPr>
          <w:rFonts w:ascii="Sylfaen" w:eastAsia="Times New Roman" w:hAnsi="Sylfaen" w:cs="Sylfaen"/>
          <w:color w:val="1D2228"/>
        </w:rPr>
        <w:t xml:space="preserve"> introduction of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a culture of constructive political debate and </w:t>
      </w:r>
      <w:r w:rsidR="00195E8B" w:rsidRPr="005F3A5F">
        <w:rPr>
          <w:rFonts w:ascii="Sylfaen" w:eastAsia="Times New Roman" w:hAnsi="Sylfaen" w:cs="Sylfaen"/>
          <w:color w:val="1D2228"/>
        </w:rPr>
        <w:t>focusing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public efforts on solving existing problems; </w:t>
      </w:r>
      <w:r w:rsidR="00195E8B" w:rsidRPr="005F3A5F">
        <w:rPr>
          <w:rFonts w:ascii="Sylfaen" w:eastAsia="Times New Roman" w:hAnsi="Sylfaen" w:cs="Sylfaen"/>
          <w:color w:val="1D2228"/>
        </w:rPr>
        <w:t>implementation of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public administration reform based on the principles of good governance; </w:t>
      </w:r>
      <w:r w:rsidR="00195E8B" w:rsidRPr="005F3A5F">
        <w:rPr>
          <w:rFonts w:ascii="Sylfaen" w:eastAsia="Times New Roman" w:hAnsi="Sylfaen" w:cs="Sylfaen"/>
          <w:color w:val="1D2228"/>
        </w:rPr>
        <w:t>f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undamental </w:t>
      </w:r>
      <w:r w:rsidR="00195E8B" w:rsidRPr="005F3A5F">
        <w:rPr>
          <w:rFonts w:ascii="Sylfaen" w:eastAsia="Times New Roman" w:hAnsi="Sylfaen" w:cs="Sylfaen"/>
          <w:color w:val="1D2228"/>
        </w:rPr>
        <w:t xml:space="preserve">judicial and media 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>reform</w:t>
      </w:r>
      <w:r w:rsidR="00195E8B" w:rsidRPr="005F3A5F">
        <w:rPr>
          <w:rFonts w:ascii="Sylfaen" w:eastAsia="Times New Roman" w:hAnsi="Sylfaen" w:cs="Sylfaen"/>
          <w:color w:val="1D2228"/>
        </w:rPr>
        <w:t>s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>. These</w:t>
      </w:r>
      <w:r w:rsidR="00447835">
        <w:rPr>
          <w:rFonts w:ascii="Sylfaen" w:eastAsia="Times New Roman" w:hAnsi="Sylfaen" w:cs="Sylfaen"/>
          <w:color w:val="1D2228"/>
        </w:rPr>
        <w:t xml:space="preserve"> principles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should become the guiding principles of the new parliament and the new government.</w:t>
      </w:r>
    </w:p>
    <w:p w14:paraId="6A259702" w14:textId="4D9F1BAC" w:rsidR="00EE5CBF" w:rsidRPr="005F3A5F" w:rsidRDefault="00EE5CBF" w:rsidP="00EE5CBF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Sylfaen"/>
          <w:color w:val="1D2228"/>
          <w:lang w:val="ka-GE"/>
        </w:rPr>
      </w:pPr>
      <w:r w:rsidRPr="005F3A5F">
        <w:rPr>
          <w:rFonts w:ascii="Sylfaen" w:eastAsia="Times New Roman" w:hAnsi="Sylfaen" w:cs="Sylfaen"/>
          <w:color w:val="1D2228"/>
          <w:lang w:val="ka-GE"/>
        </w:rPr>
        <w:t xml:space="preserve">We </w:t>
      </w:r>
      <w:r w:rsidR="00195E8B" w:rsidRPr="005F3A5F">
        <w:rPr>
          <w:rFonts w:ascii="Sylfaen" w:eastAsia="Times New Roman" w:hAnsi="Sylfaen" w:cs="Sylfaen"/>
          <w:color w:val="1D2228"/>
        </w:rPr>
        <w:t>hereby urge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 the political parties participating in the elections to express their attitudes towards the </w:t>
      </w:r>
      <w:r w:rsidR="00195E8B" w:rsidRPr="005F3A5F">
        <w:rPr>
          <w:rFonts w:ascii="Sylfaen" w:eastAsia="Times New Roman" w:hAnsi="Sylfaen" w:cs="Sylfaen"/>
          <w:color w:val="1D2228"/>
        </w:rPr>
        <w:t>aforementioned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 principles and </w:t>
      </w:r>
      <w:r w:rsidR="00195E8B" w:rsidRPr="005F3A5F">
        <w:rPr>
          <w:rFonts w:ascii="Sylfaen" w:eastAsia="Times New Roman" w:hAnsi="Sylfaen" w:cs="Sylfaen"/>
          <w:color w:val="1D2228"/>
        </w:rPr>
        <w:t>objectives and to include them</w:t>
      </w:r>
      <w:r w:rsidRPr="005F3A5F">
        <w:rPr>
          <w:rFonts w:ascii="Sylfaen" w:eastAsia="Times New Roman" w:hAnsi="Sylfaen" w:cs="Sylfaen"/>
          <w:color w:val="1D2228"/>
          <w:lang w:val="ka-GE"/>
        </w:rPr>
        <w:t xml:space="preserve"> in their election platforms and to actively implement them.</w:t>
      </w:r>
    </w:p>
    <w:p w14:paraId="4453FFAA" w14:textId="5AFA3A09" w:rsidR="00491C03" w:rsidRPr="005F3A5F" w:rsidRDefault="00195E8B" w:rsidP="00195E8B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Sylfaen"/>
          <w:color w:val="1D2228"/>
          <w:lang w:val="ka-GE"/>
        </w:rPr>
      </w:pPr>
      <w:r w:rsidRPr="005F3A5F">
        <w:rPr>
          <w:rFonts w:ascii="Sylfaen" w:eastAsia="Times New Roman" w:hAnsi="Sylfaen" w:cs="Sylfaen"/>
          <w:color w:val="1D2228"/>
        </w:rPr>
        <w:t>We,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representatives of various sectors of the civil sector,</w:t>
      </w:r>
      <w:r w:rsidRPr="005F3A5F">
        <w:rPr>
          <w:rFonts w:ascii="Sylfaen" w:eastAsia="Times New Roman" w:hAnsi="Sylfaen" w:cs="Sylfaen"/>
          <w:color w:val="1D2228"/>
        </w:rPr>
        <w:t xml:space="preserve"> on our part,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 xml:space="preserve"> express our readiness to actively cooperate and contribute to the rapid development of the country, achieving security and </w:t>
      </w:r>
      <w:r w:rsidRPr="005F3A5F">
        <w:rPr>
          <w:rFonts w:ascii="Sylfaen" w:eastAsia="Times New Roman" w:hAnsi="Sylfaen" w:cs="Sylfaen"/>
          <w:color w:val="1D2228"/>
        </w:rPr>
        <w:t xml:space="preserve">EU </w:t>
      </w:r>
      <w:r w:rsidR="00EE5CBF" w:rsidRPr="005F3A5F">
        <w:rPr>
          <w:rFonts w:ascii="Sylfaen" w:eastAsia="Times New Roman" w:hAnsi="Sylfaen" w:cs="Sylfaen"/>
          <w:color w:val="1D2228"/>
          <w:lang w:val="ka-GE"/>
        </w:rPr>
        <w:t>integration.</w:t>
      </w:r>
    </w:p>
    <w:p w14:paraId="0446AC5B" w14:textId="264EDA2E" w:rsidR="003155B8" w:rsidRPr="005F3A5F" w:rsidRDefault="003155B8" w:rsidP="001345D2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049EB700" w14:textId="11169541" w:rsidR="003155B8" w:rsidRPr="005F3A5F" w:rsidRDefault="00EE5CBF" w:rsidP="00491C03">
      <w:pPr>
        <w:pStyle w:val="ListParagraph"/>
        <w:ind w:left="0"/>
        <w:jc w:val="both"/>
        <w:rPr>
          <w:rFonts w:ascii="Sylfaen" w:hAnsi="Sylfaen"/>
          <w:b/>
          <w:bCs/>
          <w:i/>
          <w:iCs/>
        </w:rPr>
      </w:pPr>
      <w:r w:rsidRPr="005F3A5F">
        <w:rPr>
          <w:rFonts w:ascii="Sylfaen" w:hAnsi="Sylfaen"/>
          <w:b/>
          <w:bCs/>
          <w:i/>
          <w:iCs/>
        </w:rPr>
        <w:t xml:space="preserve">Undersigned Organizations: </w:t>
      </w:r>
    </w:p>
    <w:p w14:paraId="46E7C3EC" w14:textId="77777777" w:rsidR="00491C03" w:rsidRPr="005F3A5F" w:rsidRDefault="00491C03" w:rsidP="00491C03">
      <w:pPr>
        <w:pStyle w:val="ListParagraph"/>
        <w:ind w:left="0"/>
        <w:jc w:val="both"/>
        <w:rPr>
          <w:rFonts w:ascii="Sylfaen" w:hAnsi="Sylfaen"/>
          <w:b/>
          <w:bCs/>
          <w:i/>
          <w:iCs/>
          <w:lang w:val="ka-GE"/>
        </w:rPr>
      </w:pPr>
    </w:p>
    <w:p w14:paraId="1C4497F6" w14:textId="4B6A2C1F" w:rsidR="003155B8" w:rsidRPr="005F3A5F" w:rsidRDefault="00195E8B" w:rsidP="00875D80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5F3A5F">
        <w:rPr>
          <w:rFonts w:ascii="Sylfaen" w:hAnsi="Sylfaen" w:cs="Arial"/>
          <w:color w:val="000000"/>
          <w:shd w:val="clear" w:color="auto" w:fill="FFFFFF"/>
        </w:rPr>
        <w:t>Liberal Academy Tbilisi</w:t>
      </w:r>
      <w:r w:rsidRPr="005F3A5F">
        <w:rPr>
          <w:rFonts w:ascii="Sylfaen" w:hAnsi="Sylfaen"/>
          <w:lang w:val="ka-GE"/>
        </w:rPr>
        <w:t xml:space="preserve"> </w:t>
      </w:r>
    </w:p>
    <w:p w14:paraId="1A838925" w14:textId="77777777" w:rsidR="00195E8B" w:rsidRPr="005F3A5F" w:rsidRDefault="00195E8B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Journalism Resource Center</w:t>
      </w:r>
    </w:p>
    <w:p w14:paraId="3E326FCB" w14:textId="77777777" w:rsidR="00195E8B" w:rsidRPr="005F3A5F" w:rsidRDefault="00195E8B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Georgian Young lawyers Association (GYLA)</w:t>
      </w:r>
    </w:p>
    <w:p w14:paraId="470E2EDD" w14:textId="77777777" w:rsidR="00875D80" w:rsidRPr="005F3A5F" w:rsidRDefault="00195E8B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and Radio "Green Wave"</w:t>
      </w:r>
    </w:p>
    <w:p w14:paraId="35009390" w14:textId="7575E63A" w:rsidR="00195E8B" w:rsidRPr="005F3A5F" w:rsidRDefault="00195E8B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International Business and Economic Development Centre</w:t>
      </w:r>
    </w:p>
    <w:p w14:paraId="7229DC7E" w14:textId="77777777" w:rsidR="00195E8B" w:rsidRPr="005F3A5F" w:rsidRDefault="00195E8B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Association of Business Consulting Organizations of Georgia </w:t>
      </w:r>
    </w:p>
    <w:p w14:paraId="15A3C08B" w14:textId="77777777" w:rsidR="00195E8B" w:rsidRPr="005F3A5F" w:rsidRDefault="00195E8B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The Greens Movement of Georgia/ Friends of the Earth Georgia </w:t>
      </w:r>
    </w:p>
    <w:p w14:paraId="2562DB50" w14:textId="283BBE98" w:rsidR="003155B8" w:rsidRPr="005F3A5F" w:rsidRDefault="00195E8B" w:rsidP="00875D80">
      <w:pPr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World Experience for Georgia </w:t>
      </w:r>
      <w:r w:rsidR="006E32C1" w:rsidRPr="005F3A5F">
        <w:rPr>
          <w:rFonts w:ascii="Sylfaen" w:hAnsi="Sylfaen"/>
          <w:lang w:val="ka-GE"/>
        </w:rPr>
        <w:t xml:space="preserve"> (WEG)</w:t>
      </w:r>
    </w:p>
    <w:p w14:paraId="26011262" w14:textId="77777777" w:rsidR="00195E8B" w:rsidRPr="005F3A5F" w:rsidRDefault="00195E8B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Youth Alternative  </w:t>
      </w:r>
    </w:p>
    <w:p w14:paraId="6779BE20" w14:textId="77777777" w:rsidR="00195E8B" w:rsidRPr="005F3A5F" w:rsidRDefault="00195E8B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Samtskhe-Javakheti Regional Association "Toleranti"  </w:t>
      </w:r>
    </w:p>
    <w:p w14:paraId="67329F36" w14:textId="77777777" w:rsidR="00195E8B" w:rsidRPr="005F3A5F" w:rsidRDefault="00195E8B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Research-Intellectual Club "Dialogue of Generations" </w:t>
      </w:r>
    </w:p>
    <w:p w14:paraId="73E7FB1A" w14:textId="74BBC871" w:rsidR="00F15501" w:rsidRPr="005F3A5F" w:rsidRDefault="00195E8B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Georgian Trade Unions Confederation  </w:t>
      </w:r>
      <w:r w:rsidR="006E32C1" w:rsidRPr="005F3A5F">
        <w:rPr>
          <w:rFonts w:ascii="Sylfaen" w:hAnsi="Sylfaen"/>
          <w:lang w:val="ka-GE"/>
        </w:rPr>
        <w:t>(GTUC)</w:t>
      </w:r>
    </w:p>
    <w:p w14:paraId="6DE47238" w14:textId="285087BE" w:rsidR="006E32C1" w:rsidRPr="005F3A5F" w:rsidRDefault="00195E8B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Institute for Development of Freedom of Information, </w:t>
      </w:r>
      <w:r w:rsidR="006E32C1" w:rsidRPr="005F3A5F">
        <w:rPr>
          <w:rFonts w:ascii="Sylfaen" w:hAnsi="Sylfaen"/>
          <w:lang w:val="ka-GE"/>
        </w:rPr>
        <w:t>(IDFI)</w:t>
      </w:r>
    </w:p>
    <w:p w14:paraId="2B5B8FEE" w14:textId="3105AC7B" w:rsidR="0081340C" w:rsidRPr="005F3A5F" w:rsidRDefault="00195E8B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Open Society - Georgia Foundation </w:t>
      </w:r>
      <w:r w:rsidR="00944A4F" w:rsidRPr="005F3A5F">
        <w:rPr>
          <w:rFonts w:ascii="Sylfaen" w:hAnsi="Sylfaen"/>
          <w:lang w:val="ka-GE"/>
        </w:rPr>
        <w:t>(OSGF)</w:t>
      </w:r>
    </w:p>
    <w:p w14:paraId="16EF7049" w14:textId="4B6B1DAA" w:rsidR="00875D80" w:rsidRPr="005F3A5F" w:rsidRDefault="00875D80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Foundation ”Multi-ethnic Resource Centre on Civic Education Development”</w:t>
      </w:r>
    </w:p>
    <w:p w14:paraId="64389AA6" w14:textId="6DE35AC3" w:rsidR="00875D80" w:rsidRPr="005F3A5F" w:rsidRDefault="00875D80" w:rsidP="00875D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Public Movement "Multinational Georgia" (PMMG)</w:t>
      </w:r>
    </w:p>
    <w:p w14:paraId="02BB0EBF" w14:textId="7A1B52F4" w:rsidR="00875D80" w:rsidRPr="005F3A5F" w:rsidRDefault="00875D80" w:rsidP="00875D80">
      <w:pPr>
        <w:numPr>
          <w:ilvl w:val="0"/>
          <w:numId w:val="18"/>
        </w:numPr>
        <w:spacing w:after="0" w:line="240" w:lineRule="auto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Human Rights House Tbilisi  (HRC)</w:t>
      </w:r>
    </w:p>
    <w:p w14:paraId="1212D0A1" w14:textId="40B65691" w:rsidR="00875D80" w:rsidRPr="005F3A5F" w:rsidRDefault="005C5D52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lang w:val="ka-GE"/>
        </w:rPr>
        <w:t>Center for Strategic Research and Development of Georgia</w:t>
      </w:r>
      <w:r w:rsidRPr="005F3A5F">
        <w:rPr>
          <w:rFonts w:ascii="Sylfaen" w:hAnsi="Sylfaen"/>
          <w:lang w:val="ka-GE"/>
        </w:rPr>
        <w:t xml:space="preserve"> </w:t>
      </w:r>
      <w:r w:rsidR="00875D80" w:rsidRPr="005F3A5F">
        <w:rPr>
          <w:rFonts w:ascii="Sylfaen" w:hAnsi="Sylfaen"/>
          <w:lang w:val="ka-GE"/>
        </w:rPr>
        <w:t>(CSRDG)</w:t>
      </w:r>
    </w:p>
    <w:p w14:paraId="5F606ABF" w14:textId="77777777" w:rsidR="005C5D52" w:rsidRPr="005F3A5F" w:rsidRDefault="005C5D52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Georgia International Development Agency</w:t>
      </w:r>
    </w:p>
    <w:p w14:paraId="7C8F5964" w14:textId="22654E89" w:rsidR="005C5D52" w:rsidRPr="005F3A5F" w:rsidRDefault="005C5D52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Women Enterprise Fund Georgia</w:t>
      </w:r>
    </w:p>
    <w:p w14:paraId="6C541B80" w14:textId="46CA6D6B" w:rsidR="00875D80" w:rsidRPr="005F3A5F" w:rsidRDefault="00D4496E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The Caucasus Institute for Peace, Democracy and Development </w:t>
      </w:r>
      <w:r w:rsidR="00875D80" w:rsidRPr="005F3A5F">
        <w:rPr>
          <w:rFonts w:ascii="Sylfaen" w:hAnsi="Sylfaen"/>
          <w:lang w:val="ka-GE"/>
        </w:rPr>
        <w:t>(CIPDD)</w:t>
      </w:r>
    </w:p>
    <w:p w14:paraId="71AFF17C" w14:textId="5ED48C91" w:rsidR="00875D80" w:rsidRPr="005F3A5F" w:rsidRDefault="00D4496E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Kutaisi Education Development and Employment Centre </w:t>
      </w:r>
      <w:r w:rsidR="00875D80" w:rsidRPr="005F3A5F">
        <w:rPr>
          <w:rFonts w:ascii="Sylfaen" w:hAnsi="Sylfaen"/>
          <w:lang w:val="ka-GE"/>
        </w:rPr>
        <w:t>(EDEC)</w:t>
      </w:r>
    </w:p>
    <w:p w14:paraId="7C19225C" w14:textId="77777777" w:rsidR="00404B9E" w:rsidRPr="005F3A5F" w:rsidRDefault="00404B9E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Women's Political Resource Center  </w:t>
      </w:r>
    </w:p>
    <w:p w14:paraId="467ACD47" w14:textId="77777777" w:rsidR="00896D54" w:rsidRPr="005F3A5F" w:rsidRDefault="00896D54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lastRenderedPageBreak/>
        <w:t xml:space="preserve">International Press Institute - Georgian national committee  </w:t>
      </w:r>
    </w:p>
    <w:p w14:paraId="3BB6EDDE" w14:textId="77777777" w:rsidR="00896D54" w:rsidRPr="005F3A5F" w:rsidRDefault="00896D54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Union "Ecotech"  </w:t>
      </w:r>
    </w:p>
    <w:p w14:paraId="66BE02B2" w14:textId="77777777" w:rsidR="003B42C2" w:rsidRPr="005F3A5F" w:rsidRDefault="003B42C2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EU-Georgia Business Council  </w:t>
      </w:r>
    </w:p>
    <w:p w14:paraId="6A21BB2C" w14:textId="295B5F3D" w:rsidR="00875D80" w:rsidRPr="005F3A5F" w:rsidRDefault="00B95279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International Center for Advancement of Research, Technology and Innovation </w:t>
      </w:r>
    </w:p>
    <w:p w14:paraId="4F18F7B0" w14:textId="77777777" w:rsidR="00B95279" w:rsidRPr="005F3A5F" w:rsidRDefault="00B95279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Association of Tea Producers Georgia “Georgian Tea” </w:t>
      </w:r>
    </w:p>
    <w:p w14:paraId="377DE9D1" w14:textId="064D64EE" w:rsidR="00B95279" w:rsidRPr="005F3A5F" w:rsidRDefault="00B95279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“Merkuri”</w:t>
      </w:r>
    </w:p>
    <w:p w14:paraId="2E2F344E" w14:textId="77777777" w:rsidR="00B95279" w:rsidRPr="005F3A5F" w:rsidRDefault="00B95279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Junior achievement of Georgia</w:t>
      </w:r>
    </w:p>
    <w:p w14:paraId="6225A1AD" w14:textId="720D2BA3" w:rsidR="00B95279" w:rsidRPr="005F3A5F" w:rsidRDefault="00B95279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International Center of Geopolitical </w:t>
      </w:r>
      <w:r w:rsidR="00070D79" w:rsidRPr="005F3A5F">
        <w:rPr>
          <w:rFonts w:ascii="Sylfaen" w:hAnsi="Sylfaen"/>
          <w:lang w:val="ka-GE"/>
        </w:rPr>
        <w:t>R</w:t>
      </w:r>
      <w:r w:rsidRPr="005F3A5F">
        <w:rPr>
          <w:rFonts w:ascii="Sylfaen" w:hAnsi="Sylfaen"/>
          <w:lang w:val="ka-GE"/>
        </w:rPr>
        <w:t>esearch</w:t>
      </w:r>
    </w:p>
    <w:p w14:paraId="7E50097E" w14:textId="1BD92217" w:rsidR="00070D79" w:rsidRPr="005F3A5F" w:rsidRDefault="00070D79" w:rsidP="00875D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Foundation for Media Development</w:t>
      </w:r>
    </w:p>
    <w:p w14:paraId="52968855" w14:textId="77777777" w:rsidR="00070D79" w:rsidRPr="005F3A5F" w:rsidRDefault="00070D7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Free Choice</w:t>
      </w:r>
    </w:p>
    <w:p w14:paraId="6410F4A5" w14:textId="3D412C96" w:rsidR="00070D79" w:rsidRPr="005F3A5F" w:rsidRDefault="00070D7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Community Foundation Genius Loci</w:t>
      </w:r>
    </w:p>
    <w:p w14:paraId="1F75AABB" w14:textId="106A08B4" w:rsidR="00C67E5F" w:rsidRPr="005F3A5F" w:rsidRDefault="00070D7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"Atinati"</w:t>
      </w:r>
      <w:r w:rsidR="001F23BC" w:rsidRPr="005F3A5F">
        <w:rPr>
          <w:rFonts w:ascii="Sylfaen" w:hAnsi="Sylfaen"/>
          <w:lang w:val="ka-GE"/>
        </w:rPr>
        <w:t xml:space="preserve"> </w:t>
      </w:r>
    </w:p>
    <w:p w14:paraId="0210156F" w14:textId="77777777" w:rsidR="001F23BC" w:rsidRPr="005F3A5F" w:rsidRDefault="001F23BC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of Youth Journalists “New Vision” </w:t>
      </w:r>
    </w:p>
    <w:p w14:paraId="099A3811" w14:textId="77777777" w:rsidR="00113C17" w:rsidRPr="005F3A5F" w:rsidRDefault="00113C17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European Studies for Innovative Development in Georgia</w:t>
      </w:r>
    </w:p>
    <w:p w14:paraId="4B1C0125" w14:textId="77777777" w:rsidR="00113C17" w:rsidRPr="005F3A5F" w:rsidRDefault="00113C17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"Woman in Business"</w:t>
      </w:r>
    </w:p>
    <w:p w14:paraId="785D3526" w14:textId="77777777" w:rsidR="00113C17" w:rsidRPr="005F3A5F" w:rsidRDefault="00113C17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IDP Association "Consent"</w:t>
      </w:r>
    </w:p>
    <w:p w14:paraId="580E5AE5" w14:textId="77777777" w:rsidR="00113C17" w:rsidRPr="005F3A5F" w:rsidRDefault="00113C17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Cultural-Humanitarian Fund "Sukhumi”</w:t>
      </w:r>
    </w:p>
    <w:p w14:paraId="2B287CF5" w14:textId="77777777" w:rsidR="00113C17" w:rsidRPr="005F3A5F" w:rsidRDefault="00113C17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Foundation “Caucasus Environment"</w:t>
      </w:r>
    </w:p>
    <w:p w14:paraId="57FF6446" w14:textId="77777777" w:rsidR="00113C17" w:rsidRPr="005F3A5F" w:rsidRDefault="00113C17" w:rsidP="00113C1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“Elkana”</w:t>
      </w:r>
    </w:p>
    <w:p w14:paraId="73CBD105" w14:textId="331FB3BE" w:rsidR="005E4776" w:rsidRPr="005F3A5F" w:rsidRDefault="00113C17" w:rsidP="00113C1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International Organization of Human Rights Protection and Prisoners Social Welfare </w:t>
      </w:r>
    </w:p>
    <w:p w14:paraId="54C0D32E" w14:textId="77777777" w:rsidR="00401A8B" w:rsidRPr="005F3A5F" w:rsidRDefault="00401A8B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Coalition Homecare Georgia </w:t>
      </w:r>
    </w:p>
    <w:p w14:paraId="232B817A" w14:textId="77777777" w:rsidR="00401A8B" w:rsidRPr="005F3A5F" w:rsidRDefault="00401A8B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Media Monitoring Centre of Georgia</w:t>
      </w:r>
    </w:p>
    <w:p w14:paraId="7345AEA7" w14:textId="77777777" w:rsidR="00CE6C41" w:rsidRPr="005F3A5F" w:rsidRDefault="00CE6C4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Peaceful and Business Caucasus</w:t>
      </w:r>
    </w:p>
    <w:p w14:paraId="3A39700E" w14:textId="488C9CDB" w:rsidR="00CE6C41" w:rsidRPr="005F3A5F" w:rsidRDefault="00CE6C4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International Foundation "LEA" </w:t>
      </w:r>
    </w:p>
    <w:p w14:paraId="3C8A98FC" w14:textId="77777777" w:rsidR="00CE6C41" w:rsidRPr="005F3A5F" w:rsidRDefault="00CE6C4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Repatriates' Union</w:t>
      </w:r>
    </w:p>
    <w:p w14:paraId="247F582A" w14:textId="7572BEE8" w:rsidR="00F61F08" w:rsidRPr="005F3A5F" w:rsidRDefault="000114D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Institute for the Study of Nationalism and Conflict</w:t>
      </w:r>
    </w:p>
    <w:p w14:paraId="342E8904" w14:textId="77777777" w:rsidR="00477142" w:rsidRPr="005F3A5F" w:rsidRDefault="0047714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for the Efficient Use of the Georgian Energy Resources</w:t>
      </w:r>
    </w:p>
    <w:p w14:paraId="66BABFC7" w14:textId="09D960A3" w:rsidR="00F61F08" w:rsidRPr="005F3A5F" w:rsidRDefault="00BE387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for the Farmers' Rights Defence</w:t>
      </w:r>
    </w:p>
    <w:p w14:paraId="1D210045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Teachers' Union "Education and Universe"</w:t>
      </w:r>
    </w:p>
    <w:p w14:paraId="414B861E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Georgia Press Association </w:t>
      </w:r>
    </w:p>
    <w:p w14:paraId="07C7E4D2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DEA </w:t>
      </w:r>
    </w:p>
    <w:p w14:paraId="48C3A64A" w14:textId="6C7DFE32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Small and Medium Telecom Operators Association of Georgia</w:t>
      </w:r>
    </w:p>
    <w:p w14:paraId="54200B95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Free Media Space</w:t>
      </w:r>
    </w:p>
    <w:p w14:paraId="245F7279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Charity Humanitarian Center "Abkhazia"</w:t>
      </w:r>
    </w:p>
    <w:p w14:paraId="394F0319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Center for Competition </w:t>
      </w:r>
    </w:p>
    <w:p w14:paraId="23B02DD0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 International Business Development and Investment Promotion Centre</w:t>
      </w:r>
    </w:p>
    <w:p w14:paraId="0C5012F9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Union "Healthy Children" </w:t>
      </w:r>
    </w:p>
    <w:p w14:paraId="5700163B" w14:textId="77777777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 xml:space="preserve">Georgian Producers Federation </w:t>
      </w:r>
    </w:p>
    <w:p w14:paraId="0B6F59B3" w14:textId="563071E1" w:rsidR="009A7F7A" w:rsidRPr="005F3A5F" w:rsidRDefault="009A7F7A" w:rsidP="009A7F7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“Imedi” Movement of DP Women for Peace</w:t>
      </w:r>
    </w:p>
    <w:p w14:paraId="2B54FBC1" w14:textId="3082571C" w:rsidR="009A7F7A" w:rsidRPr="005F3A5F" w:rsidRDefault="009A7F7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lastRenderedPageBreak/>
        <w:t>Center for Development and Engagement</w:t>
      </w:r>
    </w:p>
    <w:p w14:paraId="455EF62C" w14:textId="77777777" w:rsidR="009A7F7A" w:rsidRPr="005F3A5F" w:rsidRDefault="009A7F7A" w:rsidP="009A7F7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Association “HERA”</w:t>
      </w:r>
    </w:p>
    <w:p w14:paraId="170E2C16" w14:textId="5E7949F3" w:rsidR="009A7F7A" w:rsidRPr="005F3A5F" w:rsidRDefault="009A7F7A" w:rsidP="000114D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A Civil Platform for Peace between Georgians, Abkhazians and Ossetians</w:t>
      </w:r>
    </w:p>
    <w:p w14:paraId="049B4F25" w14:textId="4F383643" w:rsidR="00237A79" w:rsidRPr="005F3A5F" w:rsidRDefault="00237A79" w:rsidP="000114D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Institute for Euro-Atlantic Integration and Strategic Studies</w:t>
      </w:r>
    </w:p>
    <w:p w14:paraId="457D7183" w14:textId="77777777" w:rsidR="00202AFD" w:rsidRPr="005F3A5F" w:rsidRDefault="00202A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Civil Society Institute </w:t>
      </w:r>
    </w:p>
    <w:p w14:paraId="1C05D471" w14:textId="77777777" w:rsidR="00202AFD" w:rsidRPr="005F3A5F" w:rsidRDefault="00202A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Public Advocacy</w:t>
      </w:r>
    </w:p>
    <w:p w14:paraId="59399013" w14:textId="35B8EFA7" w:rsidR="0006661D" w:rsidRPr="005F3A5F" w:rsidRDefault="0006661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Wildlife Protection Society "Swamp"</w:t>
      </w:r>
    </w:p>
    <w:p w14:paraId="52D72175" w14:textId="77777777" w:rsidR="00C718CF" w:rsidRPr="005F3A5F" w:rsidRDefault="00C718C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Healthy World</w:t>
      </w:r>
    </w:p>
    <w:p w14:paraId="7C1A5351" w14:textId="77777777" w:rsidR="00C11BF2" w:rsidRPr="005F3A5F" w:rsidRDefault="00C11BF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New Generation for Democratic Georgia </w:t>
      </w:r>
    </w:p>
    <w:p w14:paraId="7A2672E0" w14:textId="77777777" w:rsidR="00C11BF2" w:rsidRPr="005F3A5F" w:rsidRDefault="00C11BF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Tourism Association of Guria</w:t>
      </w:r>
    </w:p>
    <w:p w14:paraId="4885C193" w14:textId="77777777" w:rsidR="00C11BF2" w:rsidRPr="005F3A5F" w:rsidRDefault="00C11BF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Unite for Healthcare and Education </w:t>
      </w:r>
    </w:p>
    <w:p w14:paraId="164F9ED5" w14:textId="46A446E1" w:rsidR="004E4263" w:rsidRPr="005F3A5F" w:rsidRDefault="004E4263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Human Rights Research Centre</w:t>
      </w:r>
    </w:p>
    <w:p w14:paraId="5AEE86AE" w14:textId="77777777" w:rsidR="00257BEC" w:rsidRPr="005F3A5F" w:rsidRDefault="00257BEC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Center for Civic Education and Development</w:t>
      </w:r>
    </w:p>
    <w:p w14:paraId="5B9D57A8" w14:textId="77777777" w:rsidR="00257BEC" w:rsidRPr="005F3A5F" w:rsidRDefault="00257BEC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Caucasian House Georgia</w:t>
      </w:r>
    </w:p>
    <w:p w14:paraId="1EB63666" w14:textId="77777777" w:rsidR="00257BEC" w:rsidRPr="005F3A5F" w:rsidRDefault="00257BEC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 Union "Anti-Violence Network of Georgia"</w:t>
      </w:r>
    </w:p>
    <w:p w14:paraId="2B082844" w14:textId="77777777" w:rsidR="00F326FD" w:rsidRPr="005F3A5F" w:rsidRDefault="00F326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Bridge of Friendship – Kartlosi</w:t>
      </w:r>
    </w:p>
    <w:p w14:paraId="00F81964" w14:textId="77777777" w:rsidR="00F326FD" w:rsidRPr="005F3A5F" w:rsidRDefault="00F326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Enterprise Innovation Development Center </w:t>
      </w:r>
    </w:p>
    <w:p w14:paraId="7B670EE7" w14:textId="77777777" w:rsidR="00F326FD" w:rsidRPr="005F3A5F" w:rsidRDefault="00F326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Guria Agribusiness Center </w:t>
      </w:r>
    </w:p>
    <w:p w14:paraId="1C1EC5E1" w14:textId="77777777" w:rsidR="00F326FD" w:rsidRPr="005F3A5F" w:rsidRDefault="00F326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Georgia Alliance for Safe Roads</w:t>
      </w:r>
    </w:p>
    <w:p w14:paraId="7195A2FB" w14:textId="77777777" w:rsidR="00F326FD" w:rsidRPr="005F3A5F" w:rsidRDefault="00F326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Green Caucasus</w:t>
      </w:r>
    </w:p>
    <w:p w14:paraId="0B6E9C67" w14:textId="77777777" w:rsidR="00F326FD" w:rsidRPr="005F3A5F" w:rsidRDefault="00F326F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 Studio "Re" </w:t>
      </w:r>
    </w:p>
    <w:p w14:paraId="00DE4505" w14:textId="77777777" w:rsidR="005F3A5F" w:rsidRPr="005F3A5F" w:rsidRDefault="005F3A5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Iris Group</w:t>
      </w:r>
    </w:p>
    <w:p w14:paraId="29409674" w14:textId="77777777" w:rsidR="005F3A5F" w:rsidRPr="005F3A5F" w:rsidRDefault="005F3A5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International Center for Environmental Research</w:t>
      </w:r>
    </w:p>
    <w:p w14:paraId="4DAF37D3" w14:textId="77777777" w:rsidR="005F3A5F" w:rsidRPr="005F3A5F" w:rsidRDefault="005F3A5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F3A5F">
        <w:rPr>
          <w:rFonts w:ascii="Sylfaen" w:hAnsi="Sylfaen"/>
          <w:lang w:val="ka-GE"/>
        </w:rPr>
        <w:t>Youth Workers' Association of Georgia</w:t>
      </w:r>
    </w:p>
    <w:p w14:paraId="2D0144EC" w14:textId="77777777" w:rsidR="000F54C4" w:rsidRPr="005F3A5F" w:rsidRDefault="000F54C4" w:rsidP="000F54C4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379C2973" w14:textId="5A965987" w:rsidR="003155B8" w:rsidRPr="005F3A5F" w:rsidRDefault="003155B8" w:rsidP="003155B8">
      <w:pPr>
        <w:pStyle w:val="ListParagraph"/>
        <w:jc w:val="both"/>
        <w:rPr>
          <w:rFonts w:ascii="Sylfaen" w:hAnsi="Sylfaen"/>
          <w:lang w:val="ka-GE"/>
        </w:rPr>
      </w:pPr>
    </w:p>
    <w:sectPr w:rsidR="003155B8" w:rsidRPr="005F3A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9A5D" w14:textId="77777777" w:rsidR="005B15A5" w:rsidRDefault="005B15A5" w:rsidP="001102BE">
      <w:pPr>
        <w:spacing w:after="0" w:line="240" w:lineRule="auto"/>
      </w:pPr>
      <w:r>
        <w:separator/>
      </w:r>
    </w:p>
  </w:endnote>
  <w:endnote w:type="continuationSeparator" w:id="0">
    <w:p w14:paraId="4DFF7BA1" w14:textId="77777777" w:rsidR="005B15A5" w:rsidRDefault="005B15A5" w:rsidP="0011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32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97C63" w14:textId="7B928F08" w:rsidR="008634BE" w:rsidRDefault="0086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5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6F8D05" w14:textId="77777777" w:rsidR="008634BE" w:rsidRDefault="0086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2639" w14:textId="77777777" w:rsidR="005B15A5" w:rsidRDefault="005B15A5" w:rsidP="001102BE">
      <w:pPr>
        <w:spacing w:after="0" w:line="240" w:lineRule="auto"/>
      </w:pPr>
      <w:r>
        <w:separator/>
      </w:r>
    </w:p>
  </w:footnote>
  <w:footnote w:type="continuationSeparator" w:id="0">
    <w:p w14:paraId="623C6EFA" w14:textId="77777777" w:rsidR="005B15A5" w:rsidRDefault="005B15A5" w:rsidP="0011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B41"/>
    <w:multiLevelType w:val="hybridMultilevel"/>
    <w:tmpl w:val="5994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8EB"/>
    <w:multiLevelType w:val="hybridMultilevel"/>
    <w:tmpl w:val="4E1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659"/>
    <w:multiLevelType w:val="hybridMultilevel"/>
    <w:tmpl w:val="7B7A5668"/>
    <w:lvl w:ilvl="0" w:tplc="358A59B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1B8B"/>
    <w:multiLevelType w:val="hybridMultilevel"/>
    <w:tmpl w:val="A4D8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710"/>
    <w:multiLevelType w:val="hybridMultilevel"/>
    <w:tmpl w:val="B680FF70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4418A"/>
    <w:multiLevelType w:val="hybridMultilevel"/>
    <w:tmpl w:val="287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33A3"/>
    <w:multiLevelType w:val="hybridMultilevel"/>
    <w:tmpl w:val="6006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680"/>
    <w:multiLevelType w:val="hybridMultilevel"/>
    <w:tmpl w:val="DC5C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E5564"/>
    <w:multiLevelType w:val="hybridMultilevel"/>
    <w:tmpl w:val="680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602"/>
    <w:multiLevelType w:val="hybridMultilevel"/>
    <w:tmpl w:val="6A06F5FE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32C2"/>
    <w:multiLevelType w:val="hybridMultilevel"/>
    <w:tmpl w:val="184C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E2551"/>
    <w:multiLevelType w:val="hybridMultilevel"/>
    <w:tmpl w:val="B036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3B8"/>
    <w:multiLevelType w:val="hybridMultilevel"/>
    <w:tmpl w:val="6CE2874E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38FB"/>
    <w:multiLevelType w:val="hybridMultilevel"/>
    <w:tmpl w:val="4F8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313D3"/>
    <w:multiLevelType w:val="hybridMultilevel"/>
    <w:tmpl w:val="A1FC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A24E5A"/>
    <w:multiLevelType w:val="hybridMultilevel"/>
    <w:tmpl w:val="533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76A11"/>
    <w:multiLevelType w:val="hybridMultilevel"/>
    <w:tmpl w:val="9DBE1D78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0FA6"/>
    <w:multiLevelType w:val="hybridMultilevel"/>
    <w:tmpl w:val="04B8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02197"/>
    <w:multiLevelType w:val="hybridMultilevel"/>
    <w:tmpl w:val="BF86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A3C52"/>
    <w:multiLevelType w:val="hybridMultilevel"/>
    <w:tmpl w:val="B556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19"/>
  </w:num>
  <w:num w:numId="17">
    <w:abstractNumId w:val="11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EA"/>
    <w:rsid w:val="000114DD"/>
    <w:rsid w:val="000134FA"/>
    <w:rsid w:val="00033DA8"/>
    <w:rsid w:val="0006661D"/>
    <w:rsid w:val="00070D79"/>
    <w:rsid w:val="00074D95"/>
    <w:rsid w:val="00076D38"/>
    <w:rsid w:val="00080915"/>
    <w:rsid w:val="000866B7"/>
    <w:rsid w:val="000919F8"/>
    <w:rsid w:val="000A3C5B"/>
    <w:rsid w:val="000A7546"/>
    <w:rsid w:val="000B19E8"/>
    <w:rsid w:val="000B2B6D"/>
    <w:rsid w:val="000C3C37"/>
    <w:rsid w:val="000E1374"/>
    <w:rsid w:val="000E6806"/>
    <w:rsid w:val="000F54C4"/>
    <w:rsid w:val="00100CC5"/>
    <w:rsid w:val="001102BE"/>
    <w:rsid w:val="00113C17"/>
    <w:rsid w:val="00127F7E"/>
    <w:rsid w:val="00130057"/>
    <w:rsid w:val="001345D2"/>
    <w:rsid w:val="00135427"/>
    <w:rsid w:val="00141EBD"/>
    <w:rsid w:val="0014404B"/>
    <w:rsid w:val="00151D88"/>
    <w:rsid w:val="0015799D"/>
    <w:rsid w:val="00162E12"/>
    <w:rsid w:val="00170CAA"/>
    <w:rsid w:val="00184777"/>
    <w:rsid w:val="00195E8B"/>
    <w:rsid w:val="001A136F"/>
    <w:rsid w:val="001C13B3"/>
    <w:rsid w:val="001D2DD7"/>
    <w:rsid w:val="001E45E9"/>
    <w:rsid w:val="001F23BC"/>
    <w:rsid w:val="002025C4"/>
    <w:rsid w:val="00202AFD"/>
    <w:rsid w:val="002031DF"/>
    <w:rsid w:val="002041A1"/>
    <w:rsid w:val="00206E8D"/>
    <w:rsid w:val="00222346"/>
    <w:rsid w:val="00222C40"/>
    <w:rsid w:val="00224D60"/>
    <w:rsid w:val="00237A79"/>
    <w:rsid w:val="00244BC6"/>
    <w:rsid w:val="00250EF7"/>
    <w:rsid w:val="00254DF1"/>
    <w:rsid w:val="00257BEC"/>
    <w:rsid w:val="00270219"/>
    <w:rsid w:val="00280AB5"/>
    <w:rsid w:val="002937BD"/>
    <w:rsid w:val="002967A3"/>
    <w:rsid w:val="002B62EF"/>
    <w:rsid w:val="002E745D"/>
    <w:rsid w:val="002F5930"/>
    <w:rsid w:val="003155B8"/>
    <w:rsid w:val="00321B0C"/>
    <w:rsid w:val="00321D02"/>
    <w:rsid w:val="0033330B"/>
    <w:rsid w:val="00361BE3"/>
    <w:rsid w:val="00377F83"/>
    <w:rsid w:val="00385748"/>
    <w:rsid w:val="003A156E"/>
    <w:rsid w:val="003A2090"/>
    <w:rsid w:val="003B3880"/>
    <w:rsid w:val="003B42C2"/>
    <w:rsid w:val="00401A8B"/>
    <w:rsid w:val="00404B9E"/>
    <w:rsid w:val="004157E7"/>
    <w:rsid w:val="00437233"/>
    <w:rsid w:val="00443EC7"/>
    <w:rsid w:val="00447835"/>
    <w:rsid w:val="0045188F"/>
    <w:rsid w:val="004615FD"/>
    <w:rsid w:val="00462CE6"/>
    <w:rsid w:val="00477142"/>
    <w:rsid w:val="0048075E"/>
    <w:rsid w:val="004810ED"/>
    <w:rsid w:val="00491C03"/>
    <w:rsid w:val="00494BF6"/>
    <w:rsid w:val="004974AF"/>
    <w:rsid w:val="004A01DD"/>
    <w:rsid w:val="004A524B"/>
    <w:rsid w:val="004C1E55"/>
    <w:rsid w:val="004D2BED"/>
    <w:rsid w:val="004D4319"/>
    <w:rsid w:val="004D5FF3"/>
    <w:rsid w:val="004E4263"/>
    <w:rsid w:val="004F45C3"/>
    <w:rsid w:val="005131C1"/>
    <w:rsid w:val="0053392A"/>
    <w:rsid w:val="0054014A"/>
    <w:rsid w:val="005444A1"/>
    <w:rsid w:val="00557CCD"/>
    <w:rsid w:val="00567C17"/>
    <w:rsid w:val="0058478F"/>
    <w:rsid w:val="005940BB"/>
    <w:rsid w:val="00596337"/>
    <w:rsid w:val="0059665A"/>
    <w:rsid w:val="005967B2"/>
    <w:rsid w:val="005A2C5C"/>
    <w:rsid w:val="005B0014"/>
    <w:rsid w:val="005B15A5"/>
    <w:rsid w:val="005B42FA"/>
    <w:rsid w:val="005B4989"/>
    <w:rsid w:val="005C5D52"/>
    <w:rsid w:val="005D2D4B"/>
    <w:rsid w:val="005D4BAF"/>
    <w:rsid w:val="005E08AB"/>
    <w:rsid w:val="005E4776"/>
    <w:rsid w:val="005F3A5F"/>
    <w:rsid w:val="00612F1C"/>
    <w:rsid w:val="00630FB8"/>
    <w:rsid w:val="00645567"/>
    <w:rsid w:val="00655E6F"/>
    <w:rsid w:val="00674CBB"/>
    <w:rsid w:val="0069249C"/>
    <w:rsid w:val="006A17C6"/>
    <w:rsid w:val="006A5A5A"/>
    <w:rsid w:val="006C1CB8"/>
    <w:rsid w:val="006C3811"/>
    <w:rsid w:val="006D7184"/>
    <w:rsid w:val="006E2A2E"/>
    <w:rsid w:val="006E32C1"/>
    <w:rsid w:val="006F631B"/>
    <w:rsid w:val="006F79B8"/>
    <w:rsid w:val="00706F16"/>
    <w:rsid w:val="00717C71"/>
    <w:rsid w:val="007214CA"/>
    <w:rsid w:val="00724818"/>
    <w:rsid w:val="00742787"/>
    <w:rsid w:val="0077209E"/>
    <w:rsid w:val="00787DBE"/>
    <w:rsid w:val="007911BA"/>
    <w:rsid w:val="007A4A85"/>
    <w:rsid w:val="007B0CA4"/>
    <w:rsid w:val="007B2203"/>
    <w:rsid w:val="007B69E0"/>
    <w:rsid w:val="007C0A4E"/>
    <w:rsid w:val="007C1028"/>
    <w:rsid w:val="007C61E5"/>
    <w:rsid w:val="007D15EA"/>
    <w:rsid w:val="007F0646"/>
    <w:rsid w:val="007F48A7"/>
    <w:rsid w:val="00800605"/>
    <w:rsid w:val="00807F4C"/>
    <w:rsid w:val="0081340C"/>
    <w:rsid w:val="00821770"/>
    <w:rsid w:val="008230CE"/>
    <w:rsid w:val="00830F0E"/>
    <w:rsid w:val="00835508"/>
    <w:rsid w:val="0085548C"/>
    <w:rsid w:val="00856C7D"/>
    <w:rsid w:val="008618FF"/>
    <w:rsid w:val="008634BE"/>
    <w:rsid w:val="00871863"/>
    <w:rsid w:val="00873EF9"/>
    <w:rsid w:val="00874202"/>
    <w:rsid w:val="00875D80"/>
    <w:rsid w:val="00885E5A"/>
    <w:rsid w:val="00896D54"/>
    <w:rsid w:val="008A06B8"/>
    <w:rsid w:val="008A5656"/>
    <w:rsid w:val="008D372A"/>
    <w:rsid w:val="008D4DA9"/>
    <w:rsid w:val="008D73FF"/>
    <w:rsid w:val="00900FC9"/>
    <w:rsid w:val="009137F2"/>
    <w:rsid w:val="00922AD2"/>
    <w:rsid w:val="00927F76"/>
    <w:rsid w:val="00930043"/>
    <w:rsid w:val="00944060"/>
    <w:rsid w:val="00944410"/>
    <w:rsid w:val="00944A4F"/>
    <w:rsid w:val="009526C9"/>
    <w:rsid w:val="00970599"/>
    <w:rsid w:val="00974BB1"/>
    <w:rsid w:val="009A0455"/>
    <w:rsid w:val="009A48E5"/>
    <w:rsid w:val="009A6135"/>
    <w:rsid w:val="009A7F7A"/>
    <w:rsid w:val="009C3B0D"/>
    <w:rsid w:val="009C7F81"/>
    <w:rsid w:val="009D3DE0"/>
    <w:rsid w:val="009E2781"/>
    <w:rsid w:val="009E7BF1"/>
    <w:rsid w:val="009F1271"/>
    <w:rsid w:val="009F193D"/>
    <w:rsid w:val="009F66AD"/>
    <w:rsid w:val="00A02FA6"/>
    <w:rsid w:val="00A03DF5"/>
    <w:rsid w:val="00A43E8E"/>
    <w:rsid w:val="00A460CF"/>
    <w:rsid w:val="00A53589"/>
    <w:rsid w:val="00A614C0"/>
    <w:rsid w:val="00A62735"/>
    <w:rsid w:val="00A67395"/>
    <w:rsid w:val="00A67659"/>
    <w:rsid w:val="00A76DEA"/>
    <w:rsid w:val="00AD6EFF"/>
    <w:rsid w:val="00AE106E"/>
    <w:rsid w:val="00B1044D"/>
    <w:rsid w:val="00B2192B"/>
    <w:rsid w:val="00B52A18"/>
    <w:rsid w:val="00B6735E"/>
    <w:rsid w:val="00B67403"/>
    <w:rsid w:val="00B745A3"/>
    <w:rsid w:val="00B7628F"/>
    <w:rsid w:val="00B76EC1"/>
    <w:rsid w:val="00B867D1"/>
    <w:rsid w:val="00B915F2"/>
    <w:rsid w:val="00B9231F"/>
    <w:rsid w:val="00B95279"/>
    <w:rsid w:val="00BA0024"/>
    <w:rsid w:val="00BA6EDA"/>
    <w:rsid w:val="00BB526F"/>
    <w:rsid w:val="00BC2DFC"/>
    <w:rsid w:val="00BC7C1E"/>
    <w:rsid w:val="00BD5B11"/>
    <w:rsid w:val="00BE3871"/>
    <w:rsid w:val="00BF274C"/>
    <w:rsid w:val="00C02595"/>
    <w:rsid w:val="00C11442"/>
    <w:rsid w:val="00C11BF2"/>
    <w:rsid w:val="00C16901"/>
    <w:rsid w:val="00C2083D"/>
    <w:rsid w:val="00C35573"/>
    <w:rsid w:val="00C46DDE"/>
    <w:rsid w:val="00C62C99"/>
    <w:rsid w:val="00C670D7"/>
    <w:rsid w:val="00C67E5F"/>
    <w:rsid w:val="00C718CF"/>
    <w:rsid w:val="00C739EA"/>
    <w:rsid w:val="00C73B4C"/>
    <w:rsid w:val="00C746A0"/>
    <w:rsid w:val="00C866D9"/>
    <w:rsid w:val="00C87449"/>
    <w:rsid w:val="00CC0A32"/>
    <w:rsid w:val="00CC2C60"/>
    <w:rsid w:val="00CC4BAB"/>
    <w:rsid w:val="00CC64AC"/>
    <w:rsid w:val="00CD5D7D"/>
    <w:rsid w:val="00CE4BC4"/>
    <w:rsid w:val="00CE6C41"/>
    <w:rsid w:val="00CF3B1B"/>
    <w:rsid w:val="00CF512F"/>
    <w:rsid w:val="00CF54A2"/>
    <w:rsid w:val="00D01CD6"/>
    <w:rsid w:val="00D05C50"/>
    <w:rsid w:val="00D07619"/>
    <w:rsid w:val="00D40720"/>
    <w:rsid w:val="00D4496E"/>
    <w:rsid w:val="00D46065"/>
    <w:rsid w:val="00D619D1"/>
    <w:rsid w:val="00D61FCF"/>
    <w:rsid w:val="00D62B56"/>
    <w:rsid w:val="00D752EA"/>
    <w:rsid w:val="00D76D77"/>
    <w:rsid w:val="00D81D4E"/>
    <w:rsid w:val="00D8402B"/>
    <w:rsid w:val="00DA051D"/>
    <w:rsid w:val="00DA42C4"/>
    <w:rsid w:val="00DB419E"/>
    <w:rsid w:val="00DD1109"/>
    <w:rsid w:val="00E10290"/>
    <w:rsid w:val="00E20499"/>
    <w:rsid w:val="00E21016"/>
    <w:rsid w:val="00E24EB9"/>
    <w:rsid w:val="00E30FFD"/>
    <w:rsid w:val="00E42617"/>
    <w:rsid w:val="00E83FBA"/>
    <w:rsid w:val="00E91573"/>
    <w:rsid w:val="00E93707"/>
    <w:rsid w:val="00EB648B"/>
    <w:rsid w:val="00EB6F50"/>
    <w:rsid w:val="00EB709D"/>
    <w:rsid w:val="00ED5BC6"/>
    <w:rsid w:val="00EE5CBF"/>
    <w:rsid w:val="00EF2FE3"/>
    <w:rsid w:val="00F0129A"/>
    <w:rsid w:val="00F03FC4"/>
    <w:rsid w:val="00F13A95"/>
    <w:rsid w:val="00F15501"/>
    <w:rsid w:val="00F17C5B"/>
    <w:rsid w:val="00F31800"/>
    <w:rsid w:val="00F326FD"/>
    <w:rsid w:val="00F53A37"/>
    <w:rsid w:val="00F53B37"/>
    <w:rsid w:val="00F61F08"/>
    <w:rsid w:val="00F6291A"/>
    <w:rsid w:val="00F95906"/>
    <w:rsid w:val="00FA0508"/>
    <w:rsid w:val="00FB0859"/>
    <w:rsid w:val="00FC2C1A"/>
    <w:rsid w:val="00FC647B"/>
    <w:rsid w:val="00FE2AE7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7FB8AE"/>
  <w15:chartTrackingRefBased/>
  <w15:docId w15:val="{6D7D42C1-B59C-4DA8-8919-D9947AF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D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2BE"/>
    <w:rPr>
      <w:vertAlign w:val="superscript"/>
    </w:rPr>
  </w:style>
  <w:style w:type="paragraph" w:customStyle="1" w:styleId="yiv8354768927ydp587180c3msonormal">
    <w:name w:val="yiv8354768927ydp587180c3msonormal"/>
    <w:basedOn w:val="Normal"/>
    <w:rsid w:val="007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38728477ydp72ad358bmsocommentreference">
    <w:name w:val="yiv4838728477ydp72ad358bmsocommentreference"/>
    <w:basedOn w:val="DefaultParagraphFont"/>
    <w:rsid w:val="00974BB1"/>
  </w:style>
  <w:style w:type="paragraph" w:styleId="Header">
    <w:name w:val="header"/>
    <w:basedOn w:val="Normal"/>
    <w:link w:val="HeaderChar"/>
    <w:uiPriority w:val="99"/>
    <w:unhideWhenUsed/>
    <w:rsid w:val="00141E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BD"/>
  </w:style>
  <w:style w:type="paragraph" w:styleId="Footer">
    <w:name w:val="footer"/>
    <w:basedOn w:val="Normal"/>
    <w:link w:val="FooterChar"/>
    <w:uiPriority w:val="99"/>
    <w:unhideWhenUsed/>
    <w:rsid w:val="00141E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BD"/>
  </w:style>
  <w:style w:type="character" w:customStyle="1" w:styleId="Heading1Char">
    <w:name w:val="Heading 1 Char"/>
    <w:basedOn w:val="DefaultParagraphFont"/>
    <w:link w:val="Heading1"/>
    <w:uiPriority w:val="9"/>
    <w:rsid w:val="00C67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4072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FD67-46FE-4119-BD1E-E2C2D913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2020-09-18T08:22:00Z</cp:lastPrinted>
  <dcterms:created xsi:type="dcterms:W3CDTF">2020-09-30T07:28:00Z</dcterms:created>
  <dcterms:modified xsi:type="dcterms:W3CDTF">2021-03-10T10:06:00Z</dcterms:modified>
</cp:coreProperties>
</file>